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1E" w:rsidRPr="00351B61" w:rsidRDefault="002003C4" w:rsidP="00351B61">
      <w:pPr>
        <w:jc w:val="center"/>
        <w:rPr>
          <w:b/>
          <w:sz w:val="40"/>
          <w:szCs w:val="40"/>
        </w:rPr>
      </w:pPr>
      <w:r w:rsidRPr="00351B61">
        <w:rPr>
          <w:b/>
          <w:sz w:val="40"/>
          <w:szCs w:val="40"/>
        </w:rPr>
        <w:t>Pontuação</w:t>
      </w:r>
    </w:p>
    <w:p w:rsidR="002003C4" w:rsidRPr="00351B61" w:rsidRDefault="002003C4" w:rsidP="00351B61">
      <w:pPr>
        <w:jc w:val="both"/>
        <w:rPr>
          <w:b/>
        </w:rPr>
      </w:pPr>
      <w:r w:rsidRPr="00351B61">
        <w:rPr>
          <w:b/>
        </w:rPr>
        <w:t xml:space="preserve">Cerca de 50 % dos lares norte-americanos possuem animais domésticos. Nos Estados-Unidos, há nada menos que 70 milhões de proprietários de animais que gastam por ano mais de 4.000 milhões de dólares (600 milhões de contos) para alimentar os seus mais de 48 milhões de peixes e 125 milhões de uma enorme fauna de outros animais cativos. O país europeu com maior quantidade de animais domésticos é a frança, onde se calcula que existam mais de 8 milhões de gatos e 10 milhões e meio de cães. Dos 66 </w:t>
      </w:r>
      <w:r w:rsidR="00351B61" w:rsidRPr="00351B61">
        <w:rPr>
          <w:b/>
        </w:rPr>
        <w:t>milhões</w:t>
      </w:r>
      <w:r w:rsidRPr="00351B61">
        <w:rPr>
          <w:b/>
        </w:rPr>
        <w:t xml:space="preserve"> que parece haver em toda</w:t>
      </w:r>
      <w:r w:rsidR="00351B61" w:rsidRPr="00351B61">
        <w:rPr>
          <w:b/>
        </w:rPr>
        <w:t xml:space="preserve"> a União europeia, embora sejam os alemães e os ingleses os que mais gastam </w:t>
      </w:r>
      <w:r w:rsidRPr="00351B61">
        <w:rPr>
          <w:b/>
        </w:rPr>
        <w:t>para alimentar as suas mascotes (uma média dos 20.400 escudos por cão e mês</w:t>
      </w:r>
      <w:r w:rsidR="00351B61" w:rsidRPr="00351B61">
        <w:rPr>
          <w:b/>
        </w:rPr>
        <w:t>). Em Portugal, as empresas de alimentos para animais domésticos faturam cerca de 250 mil contos para dar de comer ao milhão e quinhentos mil cães e aos mais de dois milhões de peixes e aves exóticas que importamos. Não há dados quanto ao número de gatos existentes pois não precisam de ser registados. Além disso, gastamos por ano mais de dois milhões de contos em clinicas veterinárias e produtos zoo sanitários.</w:t>
      </w:r>
      <w:bookmarkStart w:id="0" w:name="_GoBack"/>
      <w:bookmarkEnd w:id="0"/>
    </w:p>
    <w:sectPr w:rsidR="002003C4" w:rsidRPr="00351B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98"/>
    <w:rsid w:val="002003C4"/>
    <w:rsid w:val="00241697"/>
    <w:rsid w:val="00351B61"/>
    <w:rsid w:val="00762A98"/>
    <w:rsid w:val="00AC72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Ponces</dc:creator>
  <cp:keywords/>
  <dc:description/>
  <cp:lastModifiedBy>Bruno Ponces</cp:lastModifiedBy>
  <cp:revision>3</cp:revision>
  <dcterms:created xsi:type="dcterms:W3CDTF">2012-12-07T19:27:00Z</dcterms:created>
  <dcterms:modified xsi:type="dcterms:W3CDTF">2012-12-07T19:47:00Z</dcterms:modified>
</cp:coreProperties>
</file>